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/>
        <w:jc w:val="center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Министерство науки и высшего образования Российской Федерации</w:t>
      </w:r>
    </w:p>
    <w:p>
      <w:pPr>
        <w:pStyle w:val="Normal"/>
        <w:tabs>
          <w:tab w:val="clear" w:pos="708"/>
          <w:tab w:val="center" w:pos="4677" w:leader="none"/>
          <w:tab w:val="right" w:pos="9355" w:leader="none"/>
        </w:tabs>
        <w:spacing w:before="0" w:after="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Федеральное государственное автономное</w:t>
      </w:r>
    </w:p>
    <w:p>
      <w:pPr>
        <w:pStyle w:val="Normal"/>
        <w:tabs>
          <w:tab w:val="clear" w:pos="708"/>
          <w:tab w:val="center" w:pos="4677" w:leader="none"/>
          <w:tab w:val="right" w:pos="9355" w:leader="none"/>
        </w:tabs>
        <w:spacing w:lineRule="auto" w:line="276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образовательное учреждение высшего образования</w:t>
      </w:r>
    </w:p>
    <w:p>
      <w:pPr>
        <w:pStyle w:val="Normal"/>
        <w:tabs>
          <w:tab w:val="clear" w:pos="708"/>
          <w:tab w:val="left" w:pos="426" w:leader="none"/>
        </w:tabs>
        <w:spacing w:lineRule="auto" w:line="240" w:before="0" w:after="0"/>
        <w:jc w:val="center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«НАЦИОНАЛЬНЫЙ ИССЛЕДОВАТЕЛЬСКИЙ УНИВЕРСИТЕТ ИТМО»</w:t>
      </w:r>
    </w:p>
    <w:p>
      <w:pPr>
        <w:pStyle w:val="Normal"/>
        <w:spacing w:lineRule="auto" w:line="360" w:before="0" w:after="0"/>
        <w:ind w:firstLine="709"/>
        <w:jc w:val="center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</w:r>
    </w:p>
    <w:p>
      <w:pPr>
        <w:pStyle w:val="Normal"/>
        <w:spacing w:lineRule="auto" w:line="240"/>
        <w:jc w:val="center"/>
        <w:rPr>
          <w:rFonts w:eastAsia="Times New Roman" w:cs="Times New Roman"/>
          <w:smallCaps/>
          <w:szCs w:val="24"/>
        </w:rPr>
      </w:pPr>
      <w:r>
        <w:rPr>
          <w:rFonts w:eastAsia="Times New Roman" w:cs="Times New Roman"/>
          <w:smallCaps/>
          <w:szCs w:val="24"/>
        </w:rPr>
      </w:r>
    </w:p>
    <w:p>
      <w:pPr>
        <w:pStyle w:val="Normal"/>
        <w:spacing w:lineRule="auto" w:line="240" w:before="0" w:after="12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</w:p>
    <w:p>
      <w:pPr>
        <w:pStyle w:val="Normal"/>
        <w:spacing w:lineRule="auto" w:line="240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</w:r>
    </w:p>
    <w:p>
      <w:pPr>
        <w:pStyle w:val="Normal"/>
        <w:spacing w:lineRule="auto" w:line="240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</w:r>
    </w:p>
    <w:p>
      <w:pPr>
        <w:pStyle w:val="Normal"/>
        <w:spacing w:lineRule="auto" w:line="24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ОТЧЕТ по лабораторной работе</w:t>
      </w:r>
    </w:p>
    <w:p>
      <w:pPr>
        <w:pStyle w:val="Normal"/>
        <w:spacing w:lineRule="auto" w:line="24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«Готовность к чрезвычайным ситуациям.</w:t>
      </w:r>
    </w:p>
    <w:p>
      <w:pPr>
        <w:pStyle w:val="Normal"/>
        <w:spacing w:lineRule="auto" w:line="24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Персональная ответственность. Пожарная безопасность»</w:t>
      </w:r>
      <w:r>
        <w:rPr>
          <w:rFonts w:eastAsia="Times New Roman" w:cs="Times New Roman"/>
          <w:b/>
          <w:szCs w:val="24"/>
        </w:rPr>
        <w:t xml:space="preserve"> </w:t>
      </w:r>
    </w:p>
    <w:p>
      <w:pPr>
        <w:pStyle w:val="Normal"/>
        <w:spacing w:lineRule="auto" w:line="24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по дисциплине «</w:t>
      </w:r>
      <w:r>
        <w:rPr>
          <w:rFonts w:eastAsia="Times New Roman" w:cs="Times New Roman"/>
          <w:b/>
          <w:szCs w:val="24"/>
        </w:rPr>
        <w:t>Безопасность жизнедеятельности</w:t>
      </w:r>
      <w:r>
        <w:rPr>
          <w:rFonts w:eastAsia="Times New Roman" w:cs="Times New Roman"/>
          <w:szCs w:val="24"/>
        </w:rPr>
        <w:t xml:space="preserve">» </w:t>
      </w:r>
    </w:p>
    <w:p>
      <w:pPr>
        <w:pStyle w:val="Normal"/>
        <w:spacing w:lineRule="auto" w:line="24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</w:p>
    <w:p>
      <w:pPr>
        <w:pStyle w:val="Normal"/>
        <w:spacing w:lineRule="auto" w:line="24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  <w:bookmarkStart w:id="0" w:name="_heading=h.gjdgxs"/>
      <w:bookmarkStart w:id="1" w:name="_heading=h.gjdgxs"/>
      <w:bookmarkEnd w:id="1"/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/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Автор:</w:t>
            </w:r>
          </w:p>
        </w:tc>
        <w:tc>
          <w:tcPr>
            <w:tcW w:w="6793" w:type="dxa"/>
            <w:tcBorders>
              <w:top w:val="nil"/>
              <w:left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Кудрявцева Руслана Сергеевна</w:t>
            </w:r>
          </w:p>
        </w:tc>
      </w:tr>
      <w:tr>
        <w:trPr/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Факультет:</w:t>
            </w:r>
          </w:p>
        </w:tc>
        <w:tc>
          <w:tcPr>
            <w:tcW w:w="6793" w:type="dxa"/>
            <w:tcBorders>
              <w:left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ПИиКТ</w:t>
            </w:r>
          </w:p>
        </w:tc>
      </w:tr>
      <w:tr>
        <w:trPr/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Группа:</w:t>
            </w:r>
          </w:p>
        </w:tc>
        <w:tc>
          <w:tcPr>
            <w:tcW w:w="6793" w:type="dxa"/>
            <w:tcBorders>
              <w:left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P3117</w:t>
            </w:r>
          </w:p>
        </w:tc>
      </w:tr>
      <w:tr>
        <w:trPr/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Преподавател</w:t>
            </w: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и:</w:t>
            </w:r>
          </w:p>
        </w:tc>
        <w:tc>
          <w:tcPr>
            <w:tcW w:w="6793" w:type="dxa"/>
            <w:tcBorders>
              <w:left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Новиков Б. Ю.</w:t>
            </w:r>
          </w:p>
        </w:tc>
      </w:tr>
      <w:tr>
        <w:trPr/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</w:r>
          </w:p>
        </w:tc>
        <w:tc>
          <w:tcPr>
            <w:tcW w:w="6793" w:type="dxa"/>
            <w:tcBorders>
              <w:left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</w:r>
          </w:p>
        </w:tc>
      </w:tr>
    </w:tbl>
    <w:p>
      <w:pPr>
        <w:pStyle w:val="Normal"/>
        <w:spacing w:lineRule="auto" w:line="24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rFonts w:eastAsia="Times New Roman" w:cs="Times New Roman"/>
          <w:szCs w:val="24"/>
        </w:rPr>
      </w:pPr>
      <w:sdt>
        <w:sdtPr>
          <w:tag w:val="goog_rdk_2"/>
          <w:id w:val="-464577761"/>
          <w:showingPlcHdr/>
        </w:sdtPr>
        <w:sdtContent>
          <w:r>
            <w:rPr>
              <w:szCs w:val="24"/>
            </w:rPr>
          </w:r>
          <w:r>
            <w:rPr>
              <w:szCs w:val="24"/>
            </w:rPr>
            <w:t xml:space="preserve">     </w:t>
          </w:r>
        </w:sdtContent>
      </w:sdt>
      <w:r>
        <w:rPr/>
        <w:drawing>
          <wp:inline distT="0" distB="0" distL="0" distR="0">
            <wp:extent cx="1828800" cy="721995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721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360"/>
        <w:ind w:firstLine="142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Санкт-Петербург 2025</w:t>
      </w:r>
    </w:p>
    <w:p>
      <w:pPr>
        <w:pStyle w:val="Normal"/>
        <w:spacing w:lineRule="auto" w:line="276"/>
        <w:jc w:val="both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Цель работы:</w:t>
      </w:r>
    </w:p>
    <w:p>
      <w:pPr>
        <w:pStyle w:val="Normal"/>
        <w:spacing w:lineRule="auto" w:line="276"/>
        <w:jc w:val="both"/>
        <w:rPr>
          <w:szCs w:val="24"/>
        </w:rPr>
      </w:pPr>
      <w:r>
        <w:rPr>
          <w:rFonts w:eastAsia="Times New Roman" w:cs="Times New Roman"/>
          <w:szCs w:val="24"/>
        </w:rPr>
        <w:t xml:space="preserve">Взять на себя личную ответственность за безопасность моей жизни, здоровья и имущества, разработать и реализовать для себя меры безопасности в пределах моего места проживания и моей семьи для защиты от </w:t>
      </w:r>
      <w:r>
        <w:rPr>
          <w:szCs w:val="24"/>
        </w:rPr>
        <w:t>чрезвычайных происшествий локального и масштабного характера.</w:t>
      </w:r>
    </w:p>
    <w:p>
      <w:pPr>
        <w:pStyle w:val="Normal"/>
        <w:spacing w:lineRule="auto" w:line="276"/>
        <w:jc w:val="both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</w:p>
    <w:p>
      <w:pPr>
        <w:pStyle w:val="Normal"/>
        <w:spacing w:lineRule="auto" w:line="276"/>
        <w:jc w:val="both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Задачи работы:</w:t>
      </w:r>
    </w:p>
    <w:p>
      <w:pPr>
        <w:pStyle w:val="ListParagraph"/>
        <w:numPr>
          <w:ilvl w:val="0"/>
          <w:numId w:val="1"/>
        </w:numPr>
        <w:spacing w:lineRule="auto" w:line="276"/>
        <w:ind w:hanging="360" w:left="567"/>
        <w:jc w:val="both"/>
        <w:rPr/>
      </w:pPr>
      <w:r>
        <w:rPr>
          <w:rFonts w:eastAsia="Times New Roman" w:cs="Times New Roman"/>
          <w:szCs w:val="24"/>
        </w:rPr>
        <w:t xml:space="preserve">проанализировать текущие и наиболее </w:t>
      </w:r>
      <w:r>
        <w:rPr>
          <w:rFonts w:eastAsia="Times New Roman" w:cs="Times New Roman"/>
          <w:b/>
          <w:szCs w:val="24"/>
        </w:rPr>
        <w:t>вероятные риски</w:t>
      </w:r>
      <w:r>
        <w:rPr>
          <w:rFonts w:eastAsia="Times New Roman" w:cs="Times New Roman"/>
          <w:szCs w:val="24"/>
        </w:rPr>
        <w:t xml:space="preserve"> моей жизни, здоровью и имуществу,</w:t>
      </w:r>
    </w:p>
    <w:p>
      <w:pPr>
        <w:pStyle w:val="ListParagraph"/>
        <w:numPr>
          <w:ilvl w:val="0"/>
          <w:numId w:val="1"/>
        </w:numPr>
        <w:spacing w:lineRule="auto" w:line="276"/>
        <w:ind w:hanging="360" w:left="567"/>
        <w:jc w:val="both"/>
        <w:rPr/>
      </w:pPr>
      <w:r>
        <w:rPr/>
        <w:t xml:space="preserve">собрать подробную информацию о </w:t>
      </w:r>
      <w:r>
        <w:rPr>
          <w:b/>
        </w:rPr>
        <w:t>защите моего места проживания от пожарной опасности</w:t>
      </w:r>
      <w:r>
        <w:rPr/>
        <w:t>,</w:t>
      </w:r>
    </w:p>
    <w:p>
      <w:pPr>
        <w:pStyle w:val="ListParagraph"/>
        <w:numPr>
          <w:ilvl w:val="0"/>
          <w:numId w:val="1"/>
        </w:numPr>
        <w:spacing w:lineRule="auto" w:line="276"/>
        <w:ind w:hanging="360" w:left="567"/>
        <w:jc w:val="both"/>
        <w:rPr/>
      </w:pPr>
      <w:r>
        <w:rPr>
          <w:rFonts w:eastAsia="Times New Roman" w:cs="Times New Roman"/>
          <w:szCs w:val="24"/>
        </w:rPr>
        <w:t xml:space="preserve">разработать и реализовать для себя </w:t>
      </w:r>
      <w:r>
        <w:rPr>
          <w:rFonts w:eastAsia="Times New Roman" w:cs="Times New Roman"/>
          <w:b/>
          <w:szCs w:val="24"/>
        </w:rPr>
        <w:t>предупредительные меры</w:t>
      </w:r>
      <w:r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b/>
          <w:szCs w:val="24"/>
        </w:rPr>
        <w:t>для защиты</w:t>
      </w:r>
      <w:r>
        <w:rPr>
          <w:rFonts w:eastAsia="Times New Roman" w:cs="Times New Roman"/>
          <w:szCs w:val="24"/>
        </w:rPr>
        <w:t xml:space="preserve"> от чрезвычайных </w:t>
      </w:r>
      <w:r>
        <w:rPr>
          <w:szCs w:val="24"/>
        </w:rPr>
        <w:t>происшествий</w:t>
      </w:r>
      <w:r>
        <w:rPr>
          <w:rFonts w:eastAsia="Times New Roman" w:cs="Times New Roman"/>
          <w:szCs w:val="24"/>
        </w:rPr>
        <w:t>,</w:t>
      </w:r>
    </w:p>
    <w:p>
      <w:pPr>
        <w:pStyle w:val="ListParagraph"/>
        <w:numPr>
          <w:ilvl w:val="0"/>
          <w:numId w:val="1"/>
        </w:numPr>
        <w:spacing w:lineRule="auto" w:line="276"/>
        <w:ind w:hanging="360" w:left="567"/>
        <w:jc w:val="both"/>
        <w:rPr/>
      </w:pPr>
      <w:r>
        <w:rPr>
          <w:rFonts w:eastAsia="Times New Roman" w:cs="Times New Roman"/>
          <w:szCs w:val="24"/>
        </w:rPr>
        <w:t xml:space="preserve">продумать и </w:t>
      </w:r>
      <w:r>
        <w:rPr>
          <w:rFonts w:eastAsia="Times New Roman" w:cs="Times New Roman"/>
          <w:b/>
          <w:szCs w:val="24"/>
        </w:rPr>
        <w:t>предпринять</w:t>
      </w:r>
      <w:r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b/>
          <w:szCs w:val="24"/>
        </w:rPr>
        <w:t>конкретные шаги</w:t>
      </w:r>
      <w:r>
        <w:rPr>
          <w:rFonts w:eastAsia="Times New Roman" w:cs="Times New Roman"/>
          <w:szCs w:val="24"/>
        </w:rPr>
        <w:t xml:space="preserve"> для обеспечения максимальной безопасности меня и моих близких.</w:t>
      </w:r>
    </w:p>
    <w:p>
      <w:pPr>
        <w:pStyle w:val="Normal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Задание 1: Проработка безопасности ежедневной жизни</w:t>
      </w:r>
    </w:p>
    <w:p>
      <w:pPr>
        <w:pStyle w:val="Normal"/>
        <w:spacing w:lineRule="auto" w:line="276"/>
        <w:jc w:val="both"/>
        <w:rPr>
          <w:rFonts w:eastAsia="Times New Roman" w:cs="Times New Roman"/>
          <w:szCs w:val="24"/>
        </w:rPr>
      </w:pPr>
      <w:r>
        <w:rPr/>
        <w:t xml:space="preserve">Провести анализ вероятных опасностей вашей жизни, здоровью, имуществу </w:t>
      </w:r>
      <w:r>
        <w:rPr>
          <w:rFonts w:eastAsia="Times New Roman" w:cs="Times New Roman"/>
          <w:szCs w:val="24"/>
        </w:rPr>
        <w:t>безопасности в пределах своего места проживания и своей семьи и реализовать конкретные шаги для минимизации рисков и возможных последствий чрезвычайных ситуаций.</w:t>
      </w:r>
    </w:p>
    <w:p>
      <w:pPr>
        <w:pStyle w:val="Normal"/>
        <w:spacing w:lineRule="auto" w:line="276"/>
        <w:jc w:val="both"/>
        <w:rPr>
          <w:b/>
        </w:rPr>
      </w:pPr>
      <w:r>
        <w:rPr>
          <w:rFonts w:eastAsia="Times New Roman" w:cs="Times New Roman"/>
          <w:b/>
          <w:szCs w:val="24"/>
        </w:rPr>
        <w:t>Пункт 1.1.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1 – Анализ наиболее вероятных в моем месте проживания чрезвычайных ситуаций (масштабных и локальных)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Мой адрес: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Санкт-Петербург, Выборгский район, Учебный пер. 2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Масштабные ЧС: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Взрыв газа, пожар, затопление помещения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Локальные ЧС: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Происшествия на промышленных предприятиях, ДТП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  <w:t>Опишите ниже, какие меры предприняты с вашей стороны и со стороны муниципальных органов для минимизации вышеуказанных рисков ЧС.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Меры по минимизации рисков и последствий масштабных ЧС: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numPr>
                <w:ilvl w:val="0"/>
                <w:numId w:val="2"/>
              </w:numPr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Строгий пропускной контроль на предприятиях</w:t>
            </w:r>
          </w:p>
          <w:p>
            <w:pPr>
              <w:pStyle w:val="Normal"/>
              <w:widowControl/>
              <w:numPr>
                <w:ilvl w:val="0"/>
                <w:numId w:val="2"/>
              </w:numPr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Муниципальные органы обеспечивают регулярное обслуживание электрических и теплоснабжающих сетей, чтобы минимизировать сбои во время подачи электро и теплоэнергии.</w:t>
            </w:r>
          </w:p>
          <w:p>
            <w:pPr>
              <w:pStyle w:val="ListParagraph"/>
              <w:widowControl/>
              <w:numPr>
                <w:ilvl w:val="0"/>
                <w:numId w:val="2"/>
              </w:numPr>
              <w:suppressAutoHyphens w:val="true"/>
              <w:spacing w:lineRule="auto" w:line="276" w:before="120" w:after="0"/>
              <w:contextualSpacing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Cs w:val="24"/>
              </w:rPr>
            </w:pPr>
            <w:r>
              <w:rPr>
                <w:rFonts w:eastAsia="Times New Roman" w:cs="Times New Roman" w:ascii="Calibri" w:hAnsi="Calibri"/>
                <w:i/>
                <w:color w:themeColor="background1" w:themeShade="80" w:val="808080"/>
                <w:kern w:val="0"/>
                <w:sz w:val="22"/>
                <w:szCs w:val="24"/>
                <w:lang w:val="ru-RU" w:eastAsia="ru-RU" w:bidi="ar-SA"/>
              </w:rPr>
              <w:t>Также органы районного управления проводят проверки систем оперативного оповещения населения о ЧС при помощи сирен и громкоговорителей.</w:t>
            </w:r>
          </w:p>
          <w:p>
            <w:pPr>
              <w:pStyle w:val="Normal"/>
              <w:widowControl/>
              <w:numPr>
                <w:ilvl w:val="0"/>
                <w:numId w:val="2"/>
              </w:numPr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 w:ascii="Calibri" w:hAnsi="Calibri"/>
                <w:i/>
                <w:color w:themeColor="background1" w:themeShade="80" w:val="808080"/>
                <w:kern w:val="0"/>
                <w:sz w:val="22"/>
                <w:szCs w:val="24"/>
                <w:lang w:val="ru-RU" w:eastAsia="ru-RU" w:bidi="ar-SA"/>
              </w:rPr>
              <w:t>В московском районе создана система видеонаблюдения на дорогах, также оперативно работают горячие линии. Ко всему прочему на сайте администрации Петербурга создаются информационные посты с целью поиска свидетелей ДТП.</w:t>
            </w:r>
          </w:p>
        </w:tc>
      </w:tr>
    </w:tbl>
    <w:p>
      <w:pPr>
        <w:pStyle w:val="Normal"/>
        <w:spacing w:lineRule="auto" w:line="276" w:before="0" w:after="0"/>
        <w:jc w:val="both"/>
        <w:rPr/>
      </w:pPr>
      <w:r>
        <w:rPr/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Меры по минимизации рисков и последствий локальных ЧС в моем доме: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 w:ascii="Calibri" w:hAnsi="Calibri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В плане предотвращения пожаров и затоплений проводятся регулярные проверки и обслуживание пожарной систем безопасности, просушки душевых кабин, а также регулярные инструктажи по пожарной безопасности и использованию газовых плит.</w:t>
            </w:r>
          </w:p>
        </w:tc>
      </w:tr>
    </w:tbl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1.2.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2 – Критические показатели загрязненности окружающей среды в моем месте проживания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Мой адрес: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Санкт-Петербург, Выборгский район, Учебный пер. 2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Вещество № 1, класс опасности: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Свинец, ПДК в почве — &lt; 10 мг/кг, превышения нету (норма 32.0 мг/к)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1 класс опасности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Вещество № 2, класс опасности: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 w:ascii="Calibri" w:hAnsi="Calibri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Бензапирен, ПДК в почве – 0,04 мг/кг, превышение в 2 раза (норма 0.02 мг/кг)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1 класс опасности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Вещество № 3, класс опасности: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 w:ascii="Calibri" w:hAnsi="Calibri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Диоксины, ПДК в почве — 1,5-3 нг/кг, превышение в 3 раза (норма 0,5 нг/кг)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 w:ascii="Calibri" w:hAnsi="Calibri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4 класс опасности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  <w:t xml:space="preserve">Примечание: Используйте </w:t>
      </w:r>
      <w:hyperlink r:id="rId3">
        <w:r>
          <w:rPr>
            <w:rStyle w:val="Hyperlink"/>
          </w:rPr>
          <w:t>сервис</w:t>
        </w:r>
      </w:hyperlink>
      <w:r>
        <w:rPr/>
        <w:t xml:space="preserve"> (для Санкт-Петербурга) для вашего адреса.</w:t>
      </w:r>
    </w:p>
    <w:p>
      <w:pPr>
        <w:pStyle w:val="Normal"/>
        <w:spacing w:lineRule="auto" w:line="276" w:before="240" w:after="160"/>
        <w:jc w:val="both"/>
        <w:rPr/>
      </w:pPr>
      <w:r>
        <w:rPr/>
        <w:t>Опишите ниже, какие меры предприняты с вашей стороны и со стороны муниципальных органов для минимизации влияния этих токсичных веществ.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Меры по минимизации влияния токсичных веществ, загрязняющих окружающую среду в моем микрорайоне: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ListParagraph"/>
              <w:widowControl/>
              <w:numPr>
                <w:ilvl w:val="0"/>
                <w:numId w:val="3"/>
              </w:numPr>
              <w:suppressAutoHyphens w:val="true"/>
              <w:spacing w:lineRule="auto" w:line="276" w:before="120" w:after="0"/>
              <w:contextualSpacing/>
              <w:jc w:val="left"/>
              <w:rPr>
                <w:rFonts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 w:ascii="Calibri" w:hAnsi="Calibri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Я отказалась от использования моющих средств, содержащих токсичные химикаты, и начала искать экологически безопасные альтернативы использования во время уборки дома.</w:t>
            </w:r>
          </w:p>
          <w:p>
            <w:pPr>
              <w:pStyle w:val="ListParagraph"/>
              <w:widowControl/>
              <w:numPr>
                <w:ilvl w:val="0"/>
                <w:numId w:val="3"/>
              </w:numPr>
              <w:suppressAutoHyphens w:val="true"/>
              <w:spacing w:lineRule="auto" w:line="276" w:before="120" w:after="0"/>
              <w:contextualSpacing/>
              <w:jc w:val="left"/>
              <w:rPr>
                <w:rFonts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 w:ascii="Calibri" w:hAnsi="Calibri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Во время выполнения лабораторной работы я стала более осведомлена о влиянии токсичных веществ на организм человека и поделилась этой информацией со своими близкими, чтобы они были в курсе данной проблемы.</w:t>
            </w:r>
          </w:p>
          <w:p>
            <w:pPr>
              <w:pStyle w:val="ListParagraph"/>
              <w:widowControl/>
              <w:numPr>
                <w:ilvl w:val="0"/>
                <w:numId w:val="3"/>
              </w:numPr>
              <w:suppressAutoHyphens w:val="true"/>
              <w:spacing w:lineRule="auto" w:line="276" w:before="120" w:after="0"/>
              <w:contextualSpacing/>
              <w:jc w:val="left"/>
              <w:rPr>
                <w:rFonts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 w:ascii="Calibri" w:hAnsi="Calibri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Я начала избегать нахождения в местах с высокой концентрацией вышеперечисленных веществ (заводы, дороги с высоким трафиком)</w:t>
            </w:r>
          </w:p>
        </w:tc>
      </w:tr>
    </w:tbl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1.3.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3 – Потенциальные угрозы здоровью со стороны организации моего учебного или рабочего места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Мое учебное или рабочее место: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рабочий стол / рабочее место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дома, в университете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Постоянно воздействующие вредные факторы: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Сидячая работа, напряжение глаз за монитором, качество воздуха, шумовые воздействия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Потенциальные факторы риска: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Загроможденные проходы, некорректное подключение электрических соединений</w:t>
            </w:r>
          </w:p>
        </w:tc>
      </w:tr>
    </w:tbl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1.4.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4 – Список шагов для защиты моей жизни, здоровья, имущества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Предпринятые меры и шаги: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Снижение зрительной нагрузки при работе за компьютером путем практики гимнастики для глаз, регулярные перерывы во время длительной работы за ноутбуком для разминки тела и спины, проведён технический осмотр розеток и зарядных устройств для гаджетов, проверка дефектов пожарного рукава в коридоре общежития.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Планируемые в ближайший месяц шаги: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Покупка специальных очков от компьютерного света и более  кресла для занятий</w:t>
            </w:r>
          </w:p>
        </w:tc>
      </w:tr>
    </w:tbl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Задание 2: Ответственные и доверенные лица</w:t>
      </w:r>
    </w:p>
    <w:p>
      <w:pPr>
        <w:pStyle w:val="Normal"/>
        <w:spacing w:lineRule="auto" w:line="276"/>
        <w:jc w:val="both"/>
        <w:rPr>
          <w:rFonts w:eastAsia="Times New Roman" w:cs="Times New Roman"/>
          <w:szCs w:val="24"/>
        </w:rPr>
      </w:pPr>
      <w:r>
        <w:rPr/>
        <w:t xml:space="preserve">Выяснить, составить в список, </w:t>
      </w:r>
      <w:r>
        <w:rPr>
          <w:rFonts w:eastAsia="Times New Roman" w:cs="Times New Roman"/>
          <w:szCs w:val="24"/>
        </w:rPr>
        <w:t>записать в телефон контакты всех лиц и организаций, обращение к которым экстренно потребуется в случае чрезвычайной ситуации. Для государственных организаций – дополнительно выяснить адрес.</w:t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2.1.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5 – Список контактов экстренных служб (телефоны и адреса)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Районная поликлиника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Style w:val="Emphasis"/>
                <w:rFonts w:eastAsia="Times New Roman" w:cs="Times New Roman"/>
                <w:color w:themeColor="background1" w:themeShade="80" w:val="808080"/>
                <w:sz w:val="24"/>
                <w:szCs w:val="24"/>
              </w:rPr>
              <w:t xml:space="preserve">ГБУЗ </w:t>
            </w:r>
            <w:r>
              <w:rPr>
                <w:rStyle w:val="Strong"/>
                <w:rFonts w:eastAsia="Times New Roman" w:cs="Times New Roman"/>
                <w:color w:themeColor="background1" w:themeShade="80" w:val="808080"/>
                <w:sz w:val="24"/>
                <w:szCs w:val="24"/>
              </w:rPr>
              <w:t xml:space="preserve">СПб ГБУЗ «Городская поликлиника 104» Поликлиническое отделение № 104 </w:t>
            </w:r>
            <w:r>
              <w:rPr>
                <w:rStyle w:val="Emphasis"/>
                <w:rFonts w:eastAsia="Times New Roman" w:cs="Times New Roman"/>
                <w:color w:themeColor="background1" w:themeShade="80" w:val="808080"/>
                <w:sz w:val="24"/>
                <w:szCs w:val="24"/>
              </w:rPr>
              <w:t>194354, Санкт-Петербург, ул. Сикейроса, д. 10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Style w:val="Emphasis"/>
                <w:rFonts w:eastAsia="Times New Roman" w:cs="Times New Roman"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 xml:space="preserve">По номеру </w:t>
            </w:r>
            <w:r>
              <w:rPr>
                <w:rStyle w:val="Strong"/>
                <w:rFonts w:eastAsia="Times New Roman" w:cs="Times New Roman"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576-37-67 в</w:t>
            </w:r>
            <w:r>
              <w:rPr>
                <w:rStyle w:val="Emphasis"/>
                <w:rFonts w:eastAsia="Times New Roman" w:cs="Times New Roman"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ызов врача на дом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Style w:val="Emphasis"/>
                <w:rFonts w:eastAsia="Times New Roman" w:cs="Times New Roman"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ул. Сикейроса, 10, 8 (812) 655-39-39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Травмпункт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Heading2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 w:ascii="Cambria" w:hAnsi="Cambria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Поликлиника № 104, травматологический пункт</w:t>
            </w:r>
          </w:p>
          <w:p>
            <w:pPr>
              <w:pStyle w:val="BodyText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 xml:space="preserve">ул. Курчатова, 6 корп.3 </w:t>
            </w:r>
            <w:r>
              <w:rPr>
                <w:rFonts w:eastAsia="Times New Roman" w:cs="Times New Roman"/>
                <w:i/>
                <w:color w:themeColor="background1" w:themeShade="80" w:val="808080"/>
                <w:sz w:val="24"/>
                <w:szCs w:val="24"/>
              </w:rPr>
              <w:t>8 (812) 242-36-63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Больница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 xml:space="preserve">Городская больница Святого Великомученика Георгия Северный пр., 1 </w:t>
            </w:r>
            <w:r>
              <w:rPr>
                <w:rFonts w:eastAsia="Times New Roman" w:cs="Times New Roman"/>
                <w:i/>
                <w:color w:themeColor="background1" w:themeShade="80" w:val="808080"/>
                <w:sz w:val="24"/>
                <w:szCs w:val="24"/>
              </w:rPr>
              <w:t>8 (812) 576-50-50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Городская многопрофильная больница № 2 Учебный пер., 5, 88123384888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Госпиталь «МСЧ МВД России по г. Санкт-Петербургу и Ленинградской области» пр. Культуры, 2, 88125595833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Отделение полиции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sz w:val="24"/>
                <w:szCs w:val="24"/>
              </w:rPr>
              <w:t xml:space="preserve">№ </w:t>
            </w:r>
            <w:r>
              <w:rPr>
                <w:rFonts w:eastAsia="Times New Roman" w:cs="Times New Roman"/>
                <w:i/>
                <w:color w:themeColor="background1" w:themeShade="80" w:val="808080"/>
                <w:sz w:val="24"/>
                <w:szCs w:val="24"/>
              </w:rPr>
              <w:t>57 Отделение Полиции ул. Есенина, 10 корпус 1, 88125731127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sz w:val="24"/>
                <w:szCs w:val="24"/>
              </w:rPr>
              <w:t>УМВД России по Выборгскому району г. Санкт-Петербурга</w:t>
            </w: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 xml:space="preserve"> Лесной пр., 20к8, 88125420202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Пожарный надзор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sz w:val="24"/>
                <w:szCs w:val="24"/>
              </w:rPr>
              <w:t>Главное Управление МЧС России По Санкт-петербургу, Отдел Государственного Пожарного Надзора Выборгского Района Институтский пр., 18, 88125501875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Глазной центр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sz w:val="24"/>
                <w:szCs w:val="24"/>
              </w:rPr>
              <w:t>Центр Офтальмологический Учебный пер., 5, 88125109308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Коммерческая скорая помощь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sz w:val="24"/>
                <w:szCs w:val="24"/>
              </w:rPr>
              <w:t>Платная скорая помощь | Госпитализация ул. Сикейроса, 10, 88122963601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sz w:val="24"/>
                <w:szCs w:val="24"/>
              </w:rPr>
              <w:t>Скорая помощ пр. Луначарского, 60, 88125176090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Роддом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 xml:space="preserve">Укажите контакты двух ближайших роддомов и коммерческого родильного отделения или клиники. </w:t>
            </w:r>
            <w:r>
              <w:rPr>
                <w:rFonts w:eastAsia="Times New Roman" w:cs="Times New Roman"/>
                <w:i/>
                <w:color w:themeColor="background1" w:themeShade="80" w:val="808080"/>
                <w:sz w:val="24"/>
                <w:szCs w:val="24"/>
              </w:rPr>
              <w:t>Родильный дом № 17 ул. Вавиловых, 12,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sz w:val="24"/>
                <w:szCs w:val="24"/>
              </w:rPr>
              <w:t>ФГБОУ ВО СПБГПМУ Минздрава России Перинатальный центр Литовская ул., 2, 88124165300</w:t>
            </w:r>
          </w:p>
        </w:tc>
      </w:tr>
    </w:tbl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2.2.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6 – Список контактов ответственных и доверенных лиц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Адвокат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Стариков Данил Макарович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Страховая компания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 xml:space="preserve">Ренессанс Страхование, </w:t>
            </w:r>
            <w:hyperlink r:id="rId4">
              <w:r>
                <w:rPr>
                  <w:rStyle w:val="Hyperlink"/>
                  <w:rFonts w:eastAsia="Times New Roman" w:cs="Times New Roman"/>
                  <w:i/>
                  <w:color w:themeColor="background1" w:themeShade="80" w:val="808080"/>
                  <w:kern w:val="0"/>
                  <w:sz w:val="24"/>
                  <w:szCs w:val="24"/>
                  <w:u w:val="none"/>
                  <w:lang w:val="ru-RU" w:eastAsia="ru-RU" w:bidi="ar-SA"/>
                </w:rPr>
                <w:t>Захарьевская ул. 29, Санкт-Петербург</w:t>
              </w:r>
            </w:hyperlink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Участковый полицейский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Ивченков Виталий Валерьевич 573-59-72 почтовый адрес отсутствует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Участковый врач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Загоскина Таисия Андреевна, +7 (812) 241-37-71, СПб ГБУЗ «Городская поликлиника №75»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Управляющая компания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-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Охранный комплекс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+7 (812) 240-88-28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Лифтовой сервис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+7 (812) 240-88-28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Сантехник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+7 (812) 240-88-28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Электрик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+7 (812) 240-88-28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Оконный мастер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+7 (812) 240-88-28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Ремонт дверей и замков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+7 (812) 240-88-28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Родственники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Кудрявцева Оксана Степановна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Няня / уборщица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-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  <w:t>Примечание: Список контактов доверенных и ответственных лиц допускается и поощряется изменять, расширять и дополнять, своевременно обновлять.</w:t>
      </w:r>
    </w:p>
    <w:p>
      <w:pPr>
        <w:pStyle w:val="Normal"/>
        <w:spacing w:lineRule="auto" w:line="276" w:before="240" w:after="160"/>
        <w:jc w:val="both"/>
        <w:rPr/>
      </w:pPr>
      <w:r>
        <w:rPr/>
        <w:t>Распечатайте данный список и закрепите в прихожей или на вашем рабочем месте. Сохраните контакты в ваш телефон и поделитесь ими с вашими близкими. Полезно будет распечатать и вложить список самых важных контактов в ваш паспорт на случай непредвиденной ситуации.</w:t>
      </w:r>
    </w:p>
    <w:p>
      <w:pPr>
        <w:pStyle w:val="Normal"/>
        <w:spacing w:lineRule="auto" w:line="276" w:before="240" w:after="160"/>
        <w:jc w:val="both"/>
        <w:rPr/>
      </w:pPr>
      <w:r>
        <w:rPr>
          <w:b/>
        </w:rPr>
        <w:t>Задание 3: Пожарная безопасность</w:t>
      </w:r>
    </w:p>
    <w:p>
      <w:pPr>
        <w:pStyle w:val="Normal"/>
        <w:spacing w:lineRule="auto" w:line="276" w:before="240" w:after="160"/>
        <w:jc w:val="both"/>
        <w:rPr/>
      </w:pPr>
      <w:r>
        <w:rPr/>
        <w:t>Ознакомиться с доступными мерами предупреждения и борьбы с пожарами в вашем месте проживания, составить фотоотчет.</w:t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3.1.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7 – Высокая пожарная нагрузка в месте моего проживания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Пожароопасный объект № 1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Розетки – пластик, проводники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Пожароопасный объект № 2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Мебеель – древеисна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Пожароопасный объект № 3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Электроприборы – пластик, проводники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  <w:t>Опишите ниже, какие меры предприняты с вашей стороны для минимизации пожарной опасности перечисленных выше объектов.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Меры по снижению пожарной опасности в месте моего проживания: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Розетки регулярно диагностируются на наличие неисправностей. В коридор был закуплен огнетушитель и была установлена сигнализация на обнаружение дыма.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3.2.</w:t>
      </w:r>
    </w:p>
    <w:p>
      <w:pPr>
        <w:pStyle w:val="Normal"/>
        <w:spacing w:lineRule="auto" w:line="276"/>
        <w:jc w:val="both"/>
        <w:rPr/>
      </w:pPr>
      <w:r>
        <w:rPr/>
        <w:t>Сфотографируйте местонахождение ближайших к Вашему месту проживания пожарных шкафов, пожарных рукавов, сигнализации, огнетушителей (на Вашем этаже, в подъезде, доме). Приложите фотосъемку к отчету.</w:t>
      </w:r>
    </w:p>
    <w:p>
      <w:pPr>
        <w:pStyle w:val="Normal"/>
        <w:spacing w:lineRule="auto" w:line="276"/>
        <w:jc w:val="both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7647940"/>
            <wp:effectExtent l="0" t="0" r="0" b="0"/>
            <wp:wrapSquare wrapText="largest"/>
            <wp:docPr id="2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7647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spacing w:lineRule="auto" w:line="276"/>
        <w:jc w:val="both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-30480</wp:posOffset>
            </wp:positionH>
            <wp:positionV relativeFrom="paragraph">
              <wp:posOffset>22860</wp:posOffset>
            </wp:positionV>
            <wp:extent cx="5760085" cy="7647940"/>
            <wp:effectExtent l="0" t="0" r="0" b="0"/>
            <wp:wrapSquare wrapText="largest"/>
            <wp:docPr id="3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7647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3.3.</w:t>
      </w:r>
    </w:p>
    <w:p>
      <w:pPr>
        <w:pStyle w:val="Normal"/>
        <w:spacing w:lineRule="auto" w:line="276"/>
        <w:jc w:val="both"/>
        <w:rPr/>
      </w:pPr>
      <w:r>
        <w:rPr/>
        <w:t>Сфотографируйте расположение пожарных выходов, черных лестниц в вашем подъезде, доме.</w:t>
      </w:r>
    </w:p>
    <w:p>
      <w:pPr>
        <w:pStyle w:val="Normal"/>
        <w:spacing w:lineRule="auto" w:line="276"/>
        <w:jc w:val="both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4714875"/>
            <wp:effectExtent l="0" t="0" r="0" b="0"/>
            <wp:wrapSquare wrapText="largest"/>
            <wp:docPr id="4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1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76"/>
        <w:jc w:val="both"/>
        <w:rPr/>
      </w:pPr>
      <w:r>
        <w:rPr/>
        <w:t>Сфотографируйте ближайший пожарный проезд к Вашему дому и подъезду, расположение пожарного гидранта.</w:t>
      </w:r>
    </w:p>
    <w:p>
      <w:pPr>
        <w:pStyle w:val="Normal"/>
        <w:spacing w:lineRule="auto" w:line="276"/>
        <w:jc w:val="both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4763770"/>
            <wp:effectExtent l="0" t="0" r="0" b="0"/>
            <wp:wrapSquare wrapText="largest"/>
            <wp:docPr id="5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63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76"/>
        <w:jc w:val="both"/>
        <w:rPr/>
      </w:pPr>
      <w:r>
        <w:rPr/>
        <w:t>Обозначьте на фрагменте карты города ваш дом и местоположение перечисленных объектов. Приложите сделанные фотографии к отчету.</w:t>
      </w:r>
    </w:p>
    <w:p>
      <w:pPr>
        <w:pStyle w:val="Normal"/>
        <w:spacing w:lineRule="auto" w:line="276"/>
        <w:jc w:val="both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4286250"/>
            <wp:effectExtent l="0" t="0" r="0" b="0"/>
            <wp:wrapSquare wrapText="largest"/>
            <wp:docPr id="6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8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Выводы по лабораторной работе:</w:t>
      </w:r>
    </w:p>
    <w:p>
      <w:pPr>
        <w:pStyle w:val="Normal"/>
        <w:spacing w:lineRule="auto" w:line="276"/>
        <w:jc w:val="both"/>
        <w:rPr/>
      </w:pPr>
      <w:r>
        <w:rPr/>
        <w:t>Напишите обобщенный вывод о проделанной аналитической, исследовательской и практической работе. Отразите, какая информация оказалась наиболее полезной, что явилось самым важным для вас с практической точки зрения. Какие аспекты безопасности вашей жизни были менее всего продуманы до полученных в этом курсе знаний и навыков? Что именно поменялось в вашей стратегии защиты себя и своих близких?</w:t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footerReference w:type="even" r:id="rId10"/>
      <w:footerReference w:type="default" r:id="rId11"/>
      <w:footerReference w:type="first" r:id="rId12"/>
      <w:type w:val="nextPage"/>
      <w:pgSz w:w="11906" w:h="16838"/>
      <w:pgMar w:left="1701" w:right="1134" w:gutter="0" w:header="0" w:top="1134" w:footer="709" w:bottom="1134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Calibri">
    <w:charset w:val="01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</w:sdtPr>
    <w:sdtContent>
      <w:p>
        <w:pPr>
          <w:pStyle w:val="Footer"/>
          <w:jc w:val="center"/>
          <w:rPr/>
        </w:pPr>
        <w:r>
          <w:rPr>
            <w:lang w:val="en-US"/>
          </w:rPr>
          <w:t xml:space="preserve">– </w:t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13</w:t>
        </w:r>
        <w:r>
          <w:rPr/>
          <w:fldChar w:fldCharType="end"/>
        </w:r>
        <w:r>
          <w:rPr>
            <w:lang w:val="en-US"/>
          </w:rPr>
          <w:t xml:space="preserve"> –</w:t>
        </w:r>
      </w:p>
      <w:p>
        <w:pPr>
          <w:pStyle w:val="Footer"/>
          <w:rPr/>
        </w:pPr>
        <w:r>
          <w:rPr/>
        </w:r>
      </w:p>
    </w:sdtContent>
  </w:sdt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―"/>
      <w:lvlJc w:val="left"/>
      <w:pPr>
        <w:tabs>
          <w:tab w:val="num" w:pos="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libri" w:cs="" w:cstheme="minorBidi" w:eastAsiaTheme="minorHAnsi"/>
        <w:sz w:val="24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mbria" w:hAnsi="Cambria" w:eastAsia="Calibri" w:cs="" w:cstheme="minorBidi" w:eastAsiaTheme="minorHAnsi"/>
      <w:color w:val="auto"/>
      <w:kern w:val="0"/>
      <w:sz w:val="24"/>
      <w:szCs w:val="22"/>
      <w:lang w:val="ru-RU" w:eastAsia="en-US" w:bidi="ar-SA"/>
    </w:rPr>
  </w:style>
  <w:style w:type="paragraph" w:styleId="Heading1">
    <w:name w:val="heading 1"/>
    <w:basedOn w:val="Style14"/>
    <w:next w:val="BodyText"/>
    <w:qFormat/>
    <w:pPr>
      <w:spacing w:before="240" w:after="120"/>
      <w:outlineLvl w:val="0"/>
    </w:pPr>
    <w:rPr>
      <w:rFonts w:ascii="Liberation Serif" w:hAnsi="Liberation Serif" w:eastAsia="DejaVu Sans" w:cs="Noto Sans Arabic"/>
      <w:b/>
      <w:bCs/>
      <w:sz w:val="48"/>
      <w:szCs w:val="48"/>
    </w:rPr>
  </w:style>
  <w:style w:type="paragraph" w:styleId="Heading2">
    <w:name w:val="heading 2"/>
    <w:basedOn w:val="Style14"/>
    <w:next w:val="BodyText"/>
    <w:qFormat/>
    <w:pPr>
      <w:spacing w:before="200" w:after="120"/>
      <w:outlineLvl w:val="1"/>
    </w:pPr>
    <w:rPr>
      <w:rFonts w:ascii="Liberation Serif" w:hAnsi="Liberation Serif" w:eastAsia="DejaVu Sans" w:cs="Noto Sans Arabic"/>
      <w:b/>
      <w:bCs/>
      <w:sz w:val="36"/>
      <w:szCs w:val="3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2" w:customStyle="1">
    <w:name w:val="Верхний колонтитул Знак"/>
    <w:basedOn w:val="DefaultParagraphFont"/>
    <w:uiPriority w:val="99"/>
    <w:qFormat/>
    <w:rsid w:val="001634c3"/>
    <w:rPr/>
  </w:style>
  <w:style w:type="character" w:styleId="Style13" w:customStyle="1">
    <w:name w:val="Нижний колонтитул Знак"/>
    <w:basedOn w:val="DefaultParagraphFont"/>
    <w:uiPriority w:val="99"/>
    <w:qFormat/>
    <w:rsid w:val="001634c3"/>
    <w:rPr/>
  </w:style>
  <w:style w:type="character" w:styleId="Hyperlink">
    <w:name w:val="Hyperlink"/>
    <w:basedOn w:val="DefaultParagraphFont"/>
    <w:uiPriority w:val="99"/>
    <w:unhideWhenUsed/>
    <w:rsid w:val="001d5dba"/>
    <w:rPr>
      <w:color w:themeColor="hyperlink" w:val="0563C1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styleId="Emphasis">
    <w:name w:val="Emphasis"/>
    <w:qFormat/>
    <w:rPr>
      <w:i/>
      <w:iCs/>
    </w:rPr>
  </w:style>
  <w:style w:type="character" w:styleId="Strong">
    <w:name w:val="Strong"/>
    <w:qFormat/>
    <w:rPr>
      <w:b/>
      <w:bCs/>
    </w:rPr>
  </w:style>
  <w:style w:type="paragraph" w:styleId="Style14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Style15">
    <w:name w:val="Указатель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2"/>
    <w:uiPriority w:val="99"/>
    <w:unhideWhenUsed/>
    <w:rsid w:val="001634c3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3"/>
    <w:uiPriority w:val="99"/>
    <w:unhideWhenUsed/>
    <w:rsid w:val="001634c3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f50a07"/>
    <w:pPr>
      <w:spacing w:before="0" w:after="160"/>
      <w:ind w:left="720"/>
      <w:contextualSpacing/>
    </w:pPr>
    <w:rPr/>
  </w:style>
  <w:style w:type="paragraph" w:styleId="Style16">
    <w:name w:val="Содержимое таблицы"/>
    <w:basedOn w:val="Normal"/>
    <w:qFormat/>
    <w:pPr>
      <w:widowControl w:val="false"/>
      <w:suppressLineNumbers/>
    </w:pPr>
    <w:rPr/>
  </w:style>
  <w:style w:type="paragraph" w:styleId="Style17">
    <w:name w:val="Заголовок таблицы"/>
    <w:basedOn w:val="Style16"/>
    <w:qFormat/>
    <w:pPr>
      <w:suppressLineNumbers/>
      <w:jc w:val="center"/>
    </w:pPr>
    <w:rPr>
      <w:b/>
      <w:bCs/>
    </w:rPr>
  </w:style>
  <w:style w:type="numbering" w:styleId="Style18" w:default="1">
    <w:name w:val="Без списка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3">
    <w:name w:val="Table Grid"/>
    <w:basedOn w:val="a1"/>
    <w:uiPriority w:val="59"/>
    <w:rsid w:val="0054185c"/>
    <w:pPr>
      <w:spacing w:after="0" w:line="240" w:lineRule="auto"/>
    </w:pPr>
    <w:rPr>
      <w:lang w:eastAsia="ru-RU"/>
      <w:sz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www.cottagesspb.ru/ekologiya/sankt-peterburga/" TargetMode="External"/><Relationship Id="rId4" Type="http://schemas.openxmlformats.org/officeDocument/2006/relationships/hyperlink" Target="https://www.bing.com/maps?&amp;mepi=0~~Unknown~Address_Link&amp;ty=18&amp;q=&#1056;&#1077;&#1085;&#1077;&#1089;&#1089;&#1072;&#1085;&#1089;%20&#1057;&#1090;&#1088;&#1072;&#1093;&#1086;&#1074;&#1072;&#1085;&#1080;&#1077;&amp;ss=ypid.YN8156x8957614572789847707&amp;ppois=59.9472770690918_30.360795974731445_&#1056;&#1077;&#1085;&#1077;&#1089;&#1089;&#1072;&#1085;&#1089;%20&#1057;&#1090;&#1088;&#1072;&#1093;&#1086;&#1074;&#1072;&#1085;&#1080;&#1077;_YN8156x8957614572789847707~&amp;cp=59.947277~30.360796&amp;v=2&amp;sV=1" TargetMode="External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footer" Target="footer1.xml"/><Relationship Id="rId11" Type="http://schemas.openxmlformats.org/officeDocument/2006/relationships/footer" Target="footer2.xml"/><Relationship Id="rId12" Type="http://schemas.openxmlformats.org/officeDocument/2006/relationships/footer" Target="footer3.xml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Application>LibreOffice/24.8.4.2$Linux_X86_64 LibreOffice_project/3e97788786b20d724e2ed0ea7a111abce73cab63</Application>
  <AppVersion>15.0000</AppVersion>
  <Pages>13</Pages>
  <Words>1240</Words>
  <Characters>8232</Characters>
  <CharactersWithSpaces>9331</CharactersWithSpaces>
  <Paragraphs>158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2024-03-14T16:11:00Z</dcterms:created>
  <dc:creator>Meluser</dc:creator>
  <dc:description/>
  <dc:language>ru-RU</dc:language>
  <cp:lastModifiedBy/>
  <dcterms:modified xsi:type="dcterms:W3CDTF">2025-02-25T19:22:48Z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